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ED5" w:rsidRDefault="00DB5DD6" w:rsidP="00DB5DD6">
      <w:pPr>
        <w:ind w:left="360"/>
        <w:jc w:val="center"/>
        <w:rPr>
          <w:b/>
          <w:lang w:val="kk-KZ"/>
        </w:rPr>
      </w:pPr>
      <w:r w:rsidRPr="007F2ED5">
        <w:rPr>
          <w:b/>
          <w:lang w:val="kk-KZ"/>
        </w:rPr>
        <w:t xml:space="preserve">«Жеміс шаруашылығы» пәнінен </w:t>
      </w:r>
    </w:p>
    <w:p w:rsidR="00DB5DD6" w:rsidRPr="007F2ED5" w:rsidRDefault="007F2ED5" w:rsidP="00DB5DD6">
      <w:pPr>
        <w:ind w:left="360"/>
        <w:jc w:val="center"/>
        <w:rPr>
          <w:b/>
          <w:lang w:val="kk-KZ"/>
        </w:rPr>
      </w:pPr>
      <w:r w:rsidRPr="007F2ED5">
        <w:rPr>
          <w:b/>
          <w:lang w:val="kk-KZ"/>
        </w:rPr>
        <w:t xml:space="preserve">пәндік </w:t>
      </w:r>
      <w:r w:rsidR="00DB5DD6" w:rsidRPr="007F2ED5">
        <w:rPr>
          <w:b/>
          <w:lang w:val="kk-KZ"/>
        </w:rPr>
        <w:t>олимпиада сұрақтары (2024-2025 оқу жылы)</w:t>
      </w:r>
    </w:p>
    <w:p w:rsidR="00DB5DD6" w:rsidRDefault="00DB5DD6" w:rsidP="00DB5DD6">
      <w:pPr>
        <w:ind w:left="360"/>
        <w:jc w:val="center"/>
      </w:pP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Қазақстанның негізгі жеміс шаруашылығы аймақтарының сипаттамасы, дақылдық-сорттық орналастырудың негізгі принцптері</w:t>
      </w:r>
      <w:r w:rsidRPr="00FF6D6D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B5DD6" w:rsidRPr="00FF6D6D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бағын отырғызатын жерді жобалау және ұйымдастыру</w:t>
      </w:r>
      <w:r w:rsidRPr="00FF6D6D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Pr="00FF6D6D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ағаштарын қайта ұластырудың негізгі тәсілдері</w:t>
      </w:r>
      <w:r w:rsidRPr="00FF6D6D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Алма дақылын шырпу ерекшеліктері.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 отырғызатын орынды таңдау және дайындау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ағаштарын баққа отырғызғаннан кейін және өсу кезеңінде шырпу ерекшеліктері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EB01A9">
        <w:rPr>
          <w:rFonts w:ascii="Times New Roman" w:hAnsi="Times New Roman"/>
          <w:sz w:val="24"/>
          <w:szCs w:val="24"/>
          <w:lang w:val="kk-KZ"/>
        </w:rPr>
        <w:t>Бақтың кескіш құрал-саймандары.</w:t>
      </w:r>
    </w:p>
    <w:p w:rsidR="00DB5DD6" w:rsidRDefault="00DB5DD6" w:rsidP="00DB5DD6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EB01A9">
        <w:rPr>
          <w:rFonts w:ascii="Times New Roman" w:hAnsi="Times New Roman"/>
          <w:sz w:val="24"/>
          <w:szCs w:val="24"/>
          <w:lang w:val="kk-KZ"/>
        </w:rPr>
        <w:t xml:space="preserve"> Жеміс өсімдіктерінің үсу дәрежесін және сипатын анықтау әдістері.</w:t>
      </w:r>
    </w:p>
    <w:p w:rsidR="00DB5DD6" w:rsidRDefault="00DB5DD6" w:rsidP="00DB5DD6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EB01A9">
        <w:rPr>
          <w:rFonts w:ascii="Times New Roman" w:hAnsi="Times New Roman"/>
          <w:sz w:val="24"/>
          <w:szCs w:val="24"/>
          <w:lang w:val="kk-KZ"/>
        </w:rPr>
        <w:t>Бақ қорғау алқаптарының түрлері және олардың маңызы.</w:t>
      </w:r>
    </w:p>
    <w:p w:rsidR="00DB5DD6" w:rsidRDefault="00DB5DD6" w:rsidP="00DB5DD6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EB01A9">
        <w:rPr>
          <w:rFonts w:ascii="Times New Roman" w:hAnsi="Times New Roman"/>
          <w:sz w:val="24"/>
          <w:szCs w:val="24"/>
          <w:lang w:val="kk-KZ"/>
        </w:rPr>
        <w:t xml:space="preserve">Бақ отырғызуға арналған отырғызу материалдарына қойылатын талаптар. 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Өсу мен жеміс салуды реттеу тәсілдері.</w:t>
      </w:r>
    </w:p>
    <w:p w:rsidR="00DB5DD6" w:rsidRPr="00EB01A9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EB01A9">
        <w:rPr>
          <w:rFonts w:ascii="Times New Roman" w:hAnsi="Times New Roman"/>
          <w:sz w:val="24"/>
          <w:szCs w:val="24"/>
          <w:lang w:val="kk-KZ"/>
        </w:rPr>
        <w:t xml:space="preserve"> Жеміс өсімдіктерінің үсу дәрежесін және сипатын анықтау әдістері.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ағаштарының қысқы зақымдануы және оларды сақтау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салу кезеңділігін болдырмаудың негізгі әдістері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шаруашылығының әлемде және Қазақстанда дамуы.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Бақтың құрам бөліктері және оларға сипаттама.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бақтарында қатараралықты ұстау жүйесі, бақ топырағын күтіп-баптау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Ағаштарды өсу және жеміс салып тұрған кезде шырпу ерекшеліктері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 w:rsidRPr="00286877">
        <w:rPr>
          <w:rFonts w:ascii="Times New Roman" w:hAnsi="Times New Roman"/>
          <w:sz w:val="24"/>
          <w:szCs w:val="24"/>
          <w:lang w:val="kk-KZ"/>
        </w:rPr>
        <w:t>Бұтақтарды жантайтудың (и</w:t>
      </w:r>
      <w:r>
        <w:rPr>
          <w:rFonts w:ascii="Times New Roman" w:hAnsi="Times New Roman"/>
          <w:sz w:val="24"/>
          <w:szCs w:val="24"/>
          <w:lang w:val="kk-KZ"/>
        </w:rPr>
        <w:t>ю</w:t>
      </w:r>
      <w:r w:rsidRPr="00286877">
        <w:rPr>
          <w:rFonts w:ascii="Times New Roman" w:hAnsi="Times New Roman"/>
          <w:sz w:val="24"/>
          <w:szCs w:val="24"/>
          <w:lang w:val="kk-KZ"/>
        </w:rPr>
        <w:t>дің) олардың бұтақтануына әсері. Қанқалық бұтақтарды орналастырудың ең жақсы бұрышы.</w:t>
      </w:r>
    </w:p>
    <w:p w:rsidR="00DB5DD6" w:rsidRPr="0006747C" w:rsidRDefault="00DB5DD6" w:rsidP="00DB5D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Сүйекті дақылдардың жеміс салатын түкше бұтақтарына сипаттама.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Жас бақтардың қатар аралығында өсіруге болатын және болмайтын дақылдар.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Негізгі жеміс дақылдарының жеміс салу кезеңділігі.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ағашын шырпудың негізгі мақсаты.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Ағаш бөрікбасын қалыптастырудың маңызы және міндеті.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 топырағының эрозиясымен күресу жолдары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Өнімді алдын-ала анықтау</w:t>
      </w:r>
      <w:r w:rsidRPr="00286877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Жеміс ағашын шырпудың маңызы, мақсаты және түрлері.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Жидекті дақылдар тобына қысқаша сипаттама.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 қорғау алқаптарының түрлері және олардың маңызы</w:t>
      </w:r>
      <w:r w:rsidRPr="00510458">
        <w:rPr>
          <w:rFonts w:ascii="Times New Roman" w:hAnsi="Times New Roman"/>
          <w:sz w:val="24"/>
          <w:szCs w:val="24"/>
          <w:lang w:val="kk-KZ"/>
        </w:rPr>
        <w:t>.</w:t>
      </w:r>
    </w:p>
    <w:p w:rsidR="00DB5DD6" w:rsidRDefault="00DB5DD6" w:rsidP="00DB5D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Бақ отырғызуға арналған отырғызу материалдарына қойылатын талаптар.</w:t>
      </w:r>
    </w:p>
    <w:p w:rsidR="00DB5DD6" w:rsidRPr="00FA246A" w:rsidRDefault="00DB5DD6" w:rsidP="00DB5DD6">
      <w:pPr>
        <w:ind w:left="360"/>
        <w:jc w:val="both"/>
        <w:rPr>
          <w:lang w:val="kk-KZ"/>
        </w:rPr>
      </w:pPr>
    </w:p>
    <w:p w:rsidR="00DB5DD6" w:rsidRPr="00FA246A" w:rsidRDefault="00DB5DD6" w:rsidP="00DB5DD6">
      <w:pPr>
        <w:ind w:left="360"/>
        <w:jc w:val="center"/>
        <w:rPr>
          <w:lang w:val="kk-KZ"/>
        </w:rPr>
      </w:pPr>
    </w:p>
    <w:p w:rsidR="007F2ED5" w:rsidRDefault="00DB5DD6" w:rsidP="00DB5DD6">
      <w:pPr>
        <w:ind w:left="360"/>
        <w:jc w:val="center"/>
        <w:rPr>
          <w:b/>
          <w:lang w:val="kk-KZ"/>
        </w:rPr>
      </w:pPr>
      <w:r w:rsidRPr="007F2ED5">
        <w:rPr>
          <w:b/>
          <w:lang w:val="kk-KZ"/>
        </w:rPr>
        <w:t>Көкөніс шаруашылығы пәнінен</w:t>
      </w:r>
    </w:p>
    <w:p w:rsidR="00DB5DD6" w:rsidRPr="007F2ED5" w:rsidRDefault="007F2ED5" w:rsidP="00DB5DD6">
      <w:pPr>
        <w:ind w:left="360"/>
        <w:jc w:val="center"/>
        <w:rPr>
          <w:b/>
          <w:lang w:val="kk-KZ"/>
        </w:rPr>
      </w:pPr>
      <w:r>
        <w:rPr>
          <w:b/>
          <w:lang w:val="kk-KZ"/>
        </w:rPr>
        <w:t>пәндік</w:t>
      </w:r>
      <w:r w:rsidR="00385C11">
        <w:rPr>
          <w:b/>
          <w:lang w:val="kk-KZ"/>
        </w:rPr>
        <w:t xml:space="preserve"> олимпиада</w:t>
      </w:r>
      <w:r w:rsidR="00DB5DD6" w:rsidRPr="007F2ED5">
        <w:rPr>
          <w:b/>
          <w:lang w:val="kk-KZ"/>
        </w:rPr>
        <w:t xml:space="preserve"> сұрақтары (2024-2025 оқу жылы)</w:t>
      </w:r>
    </w:p>
    <w:p w:rsidR="00DB5DD6" w:rsidRDefault="00DB5DD6" w:rsidP="00DB5DD6">
      <w:pPr>
        <w:ind w:left="360"/>
        <w:jc w:val="center"/>
        <w:rPr>
          <w:lang w:val="kk-KZ"/>
        </w:rPr>
      </w:pPr>
    </w:p>
    <w:p w:rsidR="00DB5DD6" w:rsidRPr="0050432F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9839B0">
        <w:rPr>
          <w:color w:val="000000"/>
          <w:sz w:val="21"/>
          <w:szCs w:val="21"/>
          <w:lang w:val="kk-KZ"/>
        </w:rPr>
        <w:t>Көкөністердің халық шаруашылығындағы маңызы және көкөністерді тұтынудың медициналық нормалары.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Көкөніс дақылдарының түр құрамы және ботаникалық жіктелінуі.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 xml:space="preserve"> Көкөніс дақылдарының түр құрамы және өндірістік жіктелінуі.</w:t>
      </w:r>
    </w:p>
    <w:p w:rsidR="00DB5DD6" w:rsidRPr="009839B0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9839B0">
        <w:rPr>
          <w:color w:val="000000"/>
          <w:lang w:val="kk-KZ"/>
        </w:rPr>
        <w:t>Көкөніс дақылдарының өмір сүру ұзақтығы бойынша жіктелуі.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9839B0">
        <w:rPr>
          <w:color w:val="000000"/>
          <w:lang w:val="kk-KZ"/>
        </w:rPr>
        <w:t>Көкөніс дақылдарын жеу тәсілдері бойынша жіктеу.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191CFC">
        <w:rPr>
          <w:color w:val="000000"/>
          <w:lang w:val="kk-KZ"/>
        </w:rPr>
        <w:t>Көкөніс дақылдарының пісетін кезеңіне қарай жіктелуі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191CFC">
        <w:rPr>
          <w:color w:val="000000"/>
          <w:lang w:val="kk-KZ"/>
        </w:rPr>
        <w:t>Көкөністердің тағамдық құндылығы және химиялық құрамы</w:t>
      </w:r>
      <w:r w:rsidRPr="00191CFC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Көкөніс өсімдіктердің сыртқы жағдайларға қатынасы және сыртқы орта факторларының төрт тобы.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191CFC">
        <w:rPr>
          <w:color w:val="000000"/>
          <w:lang w:val="kk-KZ"/>
        </w:rPr>
        <w:t xml:space="preserve">Көкөніс өсімдіктерінің ауа мен топырақ температурасына </w:t>
      </w:r>
      <w:r>
        <w:rPr>
          <w:color w:val="000000"/>
          <w:lang w:val="kk-KZ"/>
        </w:rPr>
        <w:t xml:space="preserve">қарайлы </w:t>
      </w:r>
      <w:r w:rsidRPr="00191CFC">
        <w:rPr>
          <w:color w:val="000000"/>
          <w:lang w:val="kk-KZ"/>
        </w:rPr>
        <w:t>жіктелуі</w:t>
      </w:r>
      <w:r w:rsidRPr="00191CFC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191CFC">
        <w:rPr>
          <w:color w:val="000000"/>
          <w:lang w:val="kk-KZ"/>
        </w:rPr>
        <w:lastRenderedPageBreak/>
        <w:t>Көкөніс өсімдіктерінің ауа мен топырақтың ылғалдылығына қатысты жіктелуі.</w:t>
      </w:r>
    </w:p>
    <w:p w:rsidR="00DB5DD6" w:rsidRPr="00191CFC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proofErr w:type="spellStart"/>
      <w:r w:rsidRPr="00191CFC">
        <w:rPr>
          <w:color w:val="000000"/>
        </w:rPr>
        <w:t>Көкөніс</w:t>
      </w:r>
      <w:proofErr w:type="spellEnd"/>
      <w:r w:rsidRPr="00191CFC">
        <w:rPr>
          <w:color w:val="000000"/>
        </w:rPr>
        <w:t xml:space="preserve"> </w:t>
      </w:r>
      <w:proofErr w:type="spellStart"/>
      <w:r w:rsidRPr="00191CFC">
        <w:rPr>
          <w:color w:val="000000"/>
        </w:rPr>
        <w:t>дақылдарының</w:t>
      </w:r>
      <w:proofErr w:type="spellEnd"/>
      <w:r w:rsidRPr="00191CFC">
        <w:rPr>
          <w:color w:val="000000"/>
        </w:rPr>
        <w:t xml:space="preserve"> </w:t>
      </w:r>
      <w:r>
        <w:rPr>
          <w:color w:val="000000"/>
          <w:lang w:val="kk-KZ"/>
        </w:rPr>
        <w:t>қоректе</w:t>
      </w:r>
      <w:proofErr w:type="spellStart"/>
      <w:r w:rsidRPr="00191CFC">
        <w:rPr>
          <w:color w:val="000000"/>
        </w:rPr>
        <w:t>нуға</w:t>
      </w:r>
      <w:proofErr w:type="spellEnd"/>
      <w:r w:rsidRPr="00191CFC">
        <w:rPr>
          <w:color w:val="000000"/>
        </w:rPr>
        <w:t xml:space="preserve"> </w:t>
      </w:r>
      <w:proofErr w:type="spellStart"/>
      <w:r w:rsidRPr="00191CFC">
        <w:rPr>
          <w:color w:val="000000"/>
        </w:rPr>
        <w:t>қатынасы</w:t>
      </w:r>
      <w:proofErr w:type="spellEnd"/>
      <w:r w:rsidRPr="00191CFC">
        <w:rPr>
          <w:color w:val="000000"/>
        </w:rPr>
        <w:t>.</w:t>
      </w:r>
    </w:p>
    <w:p w:rsidR="00DB5DD6" w:rsidRPr="00066541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191CFC">
        <w:rPr>
          <w:color w:val="000000"/>
          <w:lang w:val="kk-KZ"/>
        </w:rPr>
        <w:t>Көкөніс дақылдарының жарыққа қатысты жіктелуі</w:t>
      </w:r>
      <w:r w:rsidRPr="00191CFC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066541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066541">
        <w:rPr>
          <w:color w:val="000000"/>
          <w:lang w:val="kk-KZ"/>
        </w:rPr>
        <w:t>Көкөніс дақылдарының жарыққа қатынасы және ауа-газ режимі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Көкөніс дақылдарының шығу ошағы, олардың өсімдік биологиясына әсері.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Көкөніс дақылдардың өсуі мен дамуы.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Онтогенез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Филогенез.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Біржылдық көкөніс дақылдарының өсуі мен дамуының кезеңдері және фазалары.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Екіжылдық көкөніс дақылдардың өсуі мен дамуының кезеңдері және фазалары.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 xml:space="preserve">Көкөніс өсімдіктерін күтіп-баптаудың жалпы әдістері, олардың маңызы және механикаландыру жолдары. 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Қорғаулы топырақтар жөнінде түсініктеме және оның мақсаты.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Қорғаулы топырақтар құрылыстарының жіктелінуі және оларды пайдалану жолдары.</w:t>
      </w:r>
    </w:p>
    <w:p w:rsidR="00DB5DD6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lang w:val="kk-KZ"/>
        </w:rPr>
        <w:t>Көшеттік әдіс, маңызы, артықшылықтары мен кемшіліктері.</w:t>
      </w:r>
    </w:p>
    <w:p w:rsidR="00DB5DD6" w:rsidRPr="00066541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proofErr w:type="spellStart"/>
      <w:r w:rsidRPr="00066541">
        <w:rPr>
          <w:color w:val="000000"/>
        </w:rPr>
        <w:t>Көкөніс</w:t>
      </w:r>
      <w:proofErr w:type="spellEnd"/>
      <w:r w:rsidRPr="00066541">
        <w:rPr>
          <w:color w:val="000000"/>
        </w:rPr>
        <w:t xml:space="preserve"> </w:t>
      </w:r>
      <w:proofErr w:type="spellStart"/>
      <w:r w:rsidRPr="00066541">
        <w:rPr>
          <w:color w:val="000000"/>
        </w:rPr>
        <w:t>өсімдіктерінің</w:t>
      </w:r>
      <w:proofErr w:type="spellEnd"/>
      <w:r w:rsidRPr="00066541">
        <w:rPr>
          <w:color w:val="000000"/>
        </w:rPr>
        <w:t xml:space="preserve"> </w:t>
      </w:r>
      <w:proofErr w:type="spellStart"/>
      <w:r w:rsidRPr="00066541">
        <w:rPr>
          <w:color w:val="000000"/>
        </w:rPr>
        <w:t>қоректену</w:t>
      </w:r>
      <w:proofErr w:type="spellEnd"/>
      <w:r w:rsidRPr="00066541">
        <w:rPr>
          <w:color w:val="000000"/>
        </w:rPr>
        <w:t xml:space="preserve"> а</w:t>
      </w:r>
      <w:r w:rsidRPr="00066541">
        <w:rPr>
          <w:color w:val="000000"/>
          <w:lang w:val="kk-KZ"/>
        </w:rPr>
        <w:t>ланы</w:t>
      </w:r>
      <w:r w:rsidRPr="00066541">
        <w:rPr>
          <w:color w:val="000000"/>
        </w:rPr>
        <w:t>.</w:t>
      </w:r>
    </w:p>
    <w:p w:rsidR="00DB5DD6" w:rsidRPr="00066541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066541">
        <w:rPr>
          <w:color w:val="000000"/>
          <w:lang w:val="kk-KZ"/>
        </w:rPr>
        <w:t>Көкөніс өсімдіктерін себу және отырғызу схемалары</w:t>
      </w:r>
      <w:r w:rsidRPr="00066541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31275D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066541">
        <w:rPr>
          <w:color w:val="000000"/>
          <w:lang w:val="kk-KZ"/>
        </w:rPr>
        <w:t>1 гектарға көкөніс өсімдіктерінің санын анықтау</w:t>
      </w:r>
      <w:r w:rsidRPr="00066541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31275D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31275D">
        <w:rPr>
          <w:color w:val="000000"/>
          <w:lang w:val="kk-KZ"/>
        </w:rPr>
        <w:t>1 гектарға көкөніс дақылдарын себу нормасын анықтау</w:t>
      </w:r>
      <w:r w:rsidRPr="0031275D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31275D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31275D">
        <w:rPr>
          <w:color w:val="000000"/>
          <w:lang w:val="kk-KZ"/>
        </w:rPr>
        <w:t>1 гектарға көкөніс өсімдіктерінің көшеттерін отырғызу нормасын анықтау</w:t>
      </w:r>
      <w:r w:rsidRPr="0031275D">
        <w:rPr>
          <w:rFonts w:ascii="Arial" w:hAnsi="Arial" w:cs="Arial"/>
          <w:color w:val="000000"/>
          <w:sz w:val="21"/>
          <w:szCs w:val="21"/>
          <w:lang w:val="kk-KZ"/>
        </w:rPr>
        <w:t>.</w:t>
      </w:r>
    </w:p>
    <w:p w:rsidR="00DB5DD6" w:rsidRPr="0031275D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 w:rsidRPr="0031275D">
        <w:rPr>
          <w:color w:val="000000"/>
        </w:rPr>
        <w:t xml:space="preserve">1 </w:t>
      </w:r>
      <w:proofErr w:type="spellStart"/>
      <w:r w:rsidRPr="0031275D">
        <w:rPr>
          <w:color w:val="000000"/>
        </w:rPr>
        <w:t>гектарға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картоп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отырғызу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нормасын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анықтау</w:t>
      </w:r>
      <w:proofErr w:type="spellEnd"/>
      <w:r w:rsidRPr="0031275D">
        <w:rPr>
          <w:color w:val="000000"/>
        </w:rPr>
        <w:t>.</w:t>
      </w:r>
    </w:p>
    <w:p w:rsidR="00DB5DD6" w:rsidRPr="0031275D" w:rsidRDefault="00DB5DD6" w:rsidP="00DB5DD6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both"/>
        <w:rPr>
          <w:lang w:val="kk-KZ"/>
        </w:rPr>
      </w:pPr>
      <w:r>
        <w:rPr>
          <w:rFonts w:ascii="Arial" w:hAnsi="Arial" w:cs="Arial"/>
          <w:color w:val="000000"/>
          <w:sz w:val="21"/>
          <w:szCs w:val="21"/>
        </w:rPr>
        <w:t xml:space="preserve">1 </w:t>
      </w:r>
      <w:proofErr w:type="spellStart"/>
      <w:r w:rsidRPr="0031275D">
        <w:rPr>
          <w:color w:val="000000"/>
        </w:rPr>
        <w:t>гектарға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сарымсақ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отырғызу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нормасын</w:t>
      </w:r>
      <w:proofErr w:type="spellEnd"/>
      <w:r w:rsidRPr="0031275D">
        <w:rPr>
          <w:color w:val="000000"/>
        </w:rPr>
        <w:t xml:space="preserve"> </w:t>
      </w:r>
      <w:proofErr w:type="spellStart"/>
      <w:r w:rsidRPr="0031275D">
        <w:rPr>
          <w:color w:val="000000"/>
        </w:rPr>
        <w:t>анықтау</w:t>
      </w:r>
      <w:proofErr w:type="spellEnd"/>
    </w:p>
    <w:p w:rsidR="00DB5DD6" w:rsidRDefault="00DB5DD6" w:rsidP="00DB5DD6">
      <w:pPr>
        <w:rPr>
          <w:lang w:val="kk-KZ"/>
        </w:rPr>
      </w:pPr>
    </w:p>
    <w:p w:rsidR="007F2ED5" w:rsidRDefault="007F2ED5" w:rsidP="007F2ED5">
      <w:pPr>
        <w:pStyle w:val="a5"/>
        <w:spacing w:before="0" w:beforeAutospacing="0" w:after="0" w:afterAutospacing="0"/>
        <w:jc w:val="center"/>
        <w:rPr>
          <w:rStyle w:val="a6"/>
          <w:lang w:val="ru-RU"/>
        </w:rPr>
      </w:pPr>
      <w:r>
        <w:rPr>
          <w:rStyle w:val="a6"/>
          <w:lang w:val="ru-RU"/>
        </w:rPr>
        <w:t>Вопросы для предметной олимпиады</w:t>
      </w:r>
      <w:r w:rsidRPr="007F2ED5">
        <w:rPr>
          <w:rStyle w:val="a6"/>
          <w:lang w:val="ru-RU"/>
        </w:rPr>
        <w:t xml:space="preserve"> по курсу</w:t>
      </w:r>
    </w:p>
    <w:p w:rsidR="007F2ED5" w:rsidRDefault="007F2ED5" w:rsidP="007F2ED5">
      <w:pPr>
        <w:pStyle w:val="a5"/>
        <w:spacing w:before="0" w:beforeAutospacing="0" w:after="0" w:afterAutospacing="0"/>
        <w:jc w:val="center"/>
        <w:rPr>
          <w:rStyle w:val="a6"/>
          <w:lang w:val="ru-RU"/>
        </w:rPr>
      </w:pPr>
      <w:r w:rsidRPr="007F2ED5">
        <w:rPr>
          <w:rStyle w:val="a6"/>
          <w:lang w:val="ru-RU"/>
        </w:rPr>
        <w:t>«Плодоводство» (2024-2025 учебный год)</w:t>
      </w:r>
    </w:p>
    <w:p w:rsidR="007F2ED5" w:rsidRPr="007F2ED5" w:rsidRDefault="007F2ED5" w:rsidP="007F2ED5">
      <w:pPr>
        <w:pStyle w:val="a5"/>
        <w:spacing w:before="0" w:beforeAutospacing="0" w:after="0" w:afterAutospacing="0"/>
        <w:jc w:val="center"/>
        <w:rPr>
          <w:lang w:val="ru-RU"/>
        </w:rPr>
      </w:pP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Характеристика основных плодовых районов Казахстана, основные принципы культурно-сортового размещения.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 xml:space="preserve">Проектирование и организация участка для посадки </w:t>
      </w:r>
      <w:r>
        <w:rPr>
          <w:lang w:val="ru-RU"/>
        </w:rPr>
        <w:t>плодов</w:t>
      </w:r>
      <w:r w:rsidRPr="007F2ED5">
        <w:rPr>
          <w:lang w:val="ru-RU"/>
        </w:rPr>
        <w:t>ого сада.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Основные методы перепрививки плодовых деревьев.</w:t>
      </w:r>
    </w:p>
    <w:p w:rsid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</w:pPr>
      <w:proofErr w:type="spellStart"/>
      <w:r>
        <w:t>Особенности</w:t>
      </w:r>
      <w:proofErr w:type="spellEnd"/>
      <w:r>
        <w:t xml:space="preserve"> </w:t>
      </w:r>
      <w:proofErr w:type="spellStart"/>
      <w:r>
        <w:t>обрезки</w:t>
      </w:r>
      <w:proofErr w:type="spellEnd"/>
      <w:r>
        <w:t xml:space="preserve"> </w:t>
      </w:r>
      <w:proofErr w:type="spellStart"/>
      <w:r>
        <w:t>яблоневых</w:t>
      </w:r>
      <w:proofErr w:type="spellEnd"/>
      <w:r>
        <w:t xml:space="preserve"> </w:t>
      </w:r>
      <w:proofErr w:type="spellStart"/>
      <w:r>
        <w:t>культур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Выбор и подготовка участка для посадки сада.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Особенности обрезки деревьев после посадки и в период их роста.</w:t>
      </w:r>
    </w:p>
    <w:p w:rsid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</w:pPr>
      <w:proofErr w:type="spellStart"/>
      <w:r>
        <w:t>Инструменты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обрезки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Методы определения степени и характера повреждения плодовых растений морозом.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Виды защитных полос для</w:t>
      </w:r>
      <w:r>
        <w:rPr>
          <w:lang w:val="ru-RU"/>
        </w:rPr>
        <w:t xml:space="preserve"> плодовых</w:t>
      </w:r>
      <w:r w:rsidRPr="007F2ED5">
        <w:rPr>
          <w:lang w:val="ru-RU"/>
        </w:rPr>
        <w:t xml:space="preserve"> садов и их значение.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 xml:space="preserve">Требования к посадочному материалу для </w:t>
      </w:r>
      <w:r>
        <w:rPr>
          <w:lang w:val="ru-RU"/>
        </w:rPr>
        <w:t xml:space="preserve">закладки </w:t>
      </w:r>
      <w:r w:rsidRPr="007F2ED5">
        <w:rPr>
          <w:lang w:val="ru-RU"/>
        </w:rPr>
        <w:t>садов.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Методы регулирования роста и плодоношения.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Методы определения степени и характера повреждения плодовых растений морозом.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 xml:space="preserve">Зимние повреждения плодовых деревьев и </w:t>
      </w:r>
      <w:r>
        <w:rPr>
          <w:lang w:val="ru-RU"/>
        </w:rPr>
        <w:t>меры борьбы с ними</w:t>
      </w:r>
      <w:r w:rsidRPr="007F2ED5">
        <w:rPr>
          <w:lang w:val="ru-RU"/>
        </w:rPr>
        <w:t>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Основные методы предотвращения периодичности плодоношения.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Развитие садоводства в мире и в Казахстане.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Составные части сада и их характеристика.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Система междурядья в садах, уход за почвой в саду.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Особенности обрезки деревьев в период роста и плодоношения.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Влияние обрезки на ветвление деревьев. Оптимальный угол размещения скелетных ветвей.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Ха</w:t>
      </w:r>
      <w:r>
        <w:rPr>
          <w:lang w:val="ru-RU"/>
        </w:rPr>
        <w:t xml:space="preserve">рактеристика плодовых </w:t>
      </w:r>
      <w:proofErr w:type="spellStart"/>
      <w:r>
        <w:rPr>
          <w:lang w:val="ru-RU"/>
        </w:rPr>
        <w:t>оброзований</w:t>
      </w:r>
      <w:proofErr w:type="spellEnd"/>
      <w:r w:rsidRPr="007F2ED5">
        <w:rPr>
          <w:lang w:val="ru-RU"/>
        </w:rPr>
        <w:t xml:space="preserve"> косточковых культур.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Растения, которые можно выращивать между рядами в молодых садах.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Периодичность плодоношения основных плодовых культур.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Основная цель обрезки плодовых деревьев.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Значение и задачи формирования кроны деревьев.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lastRenderedPageBreak/>
        <w:t>Методы борьбы с эрозией почвы в саду.</w:t>
      </w:r>
    </w:p>
    <w:p w:rsid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</w:pPr>
      <w:proofErr w:type="spellStart"/>
      <w:r>
        <w:t>Прогнозирование</w:t>
      </w:r>
      <w:proofErr w:type="spellEnd"/>
      <w:r>
        <w:t xml:space="preserve"> </w:t>
      </w:r>
      <w:proofErr w:type="spellStart"/>
      <w:r>
        <w:t>урожая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Значение, цели и виды обрезки плодовых деревьев.</w:t>
      </w:r>
    </w:p>
    <w:p w:rsid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</w:pPr>
      <w:proofErr w:type="spellStart"/>
      <w:r>
        <w:t>Краткая</w:t>
      </w:r>
      <w:proofErr w:type="spellEnd"/>
      <w:r>
        <w:t xml:space="preserve"> </w:t>
      </w:r>
      <w:proofErr w:type="spellStart"/>
      <w:r>
        <w:t>характеристика</w:t>
      </w:r>
      <w:proofErr w:type="spellEnd"/>
      <w:r>
        <w:t xml:space="preserve"> </w:t>
      </w:r>
      <w:proofErr w:type="spellStart"/>
      <w:r>
        <w:t>ягодных</w:t>
      </w:r>
      <w:proofErr w:type="spellEnd"/>
      <w:r>
        <w:t xml:space="preserve"> </w:t>
      </w:r>
      <w:proofErr w:type="spellStart"/>
      <w:r>
        <w:t>культур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Виды защитных полос для садов и их значение.</w:t>
      </w:r>
    </w:p>
    <w:p w:rsidR="007F2ED5" w:rsidRDefault="007F2ED5" w:rsidP="007F2ED5">
      <w:pPr>
        <w:pStyle w:val="a5"/>
        <w:numPr>
          <w:ilvl w:val="0"/>
          <w:numId w:val="3"/>
        </w:numPr>
        <w:spacing w:before="0" w:beforeAutospacing="0" w:after="0" w:afterAutospacing="0"/>
        <w:ind w:left="357" w:hanging="357"/>
        <w:rPr>
          <w:lang w:val="ru-RU"/>
        </w:rPr>
      </w:pPr>
      <w:r w:rsidRPr="007F2ED5">
        <w:rPr>
          <w:lang w:val="ru-RU"/>
        </w:rPr>
        <w:t>Требования к</w:t>
      </w:r>
      <w:r>
        <w:rPr>
          <w:lang w:val="ru-RU"/>
        </w:rPr>
        <w:t xml:space="preserve"> посадочным материалам</w:t>
      </w:r>
      <w:r w:rsidRPr="007F2ED5">
        <w:rPr>
          <w:lang w:val="ru-RU"/>
        </w:rPr>
        <w:t>.</w:t>
      </w:r>
    </w:p>
    <w:p w:rsidR="007F2ED5" w:rsidRDefault="007F2ED5" w:rsidP="007F2ED5">
      <w:pPr>
        <w:pStyle w:val="a5"/>
        <w:spacing w:before="0" w:beforeAutospacing="0" w:after="0" w:afterAutospacing="0"/>
        <w:ind w:left="357"/>
        <w:rPr>
          <w:lang w:val="ru-RU"/>
        </w:rPr>
      </w:pPr>
    </w:p>
    <w:p w:rsidR="007F2ED5" w:rsidRDefault="007F2ED5" w:rsidP="007F2ED5">
      <w:pPr>
        <w:pStyle w:val="a5"/>
        <w:spacing w:before="0" w:beforeAutospacing="0" w:after="0" w:afterAutospacing="0"/>
        <w:jc w:val="center"/>
        <w:rPr>
          <w:rStyle w:val="a6"/>
          <w:lang w:val="ru-RU"/>
        </w:rPr>
      </w:pPr>
      <w:bookmarkStart w:id="0" w:name="_GoBack"/>
      <w:bookmarkEnd w:id="0"/>
      <w:r>
        <w:rPr>
          <w:rStyle w:val="a6"/>
          <w:lang w:val="ru-RU"/>
        </w:rPr>
        <w:t>Вопросы для предметной олимпиады</w:t>
      </w:r>
      <w:r w:rsidRPr="007F2ED5">
        <w:rPr>
          <w:rStyle w:val="a6"/>
          <w:lang w:val="ru-RU"/>
        </w:rPr>
        <w:t xml:space="preserve"> по курсу</w:t>
      </w:r>
    </w:p>
    <w:p w:rsidR="007F2ED5" w:rsidRDefault="007F2ED5" w:rsidP="007F2ED5">
      <w:pPr>
        <w:pStyle w:val="a5"/>
        <w:spacing w:before="0" w:beforeAutospacing="0" w:after="0" w:afterAutospacing="0"/>
        <w:jc w:val="center"/>
        <w:rPr>
          <w:rStyle w:val="a6"/>
          <w:lang w:val="ru-RU"/>
        </w:rPr>
      </w:pPr>
      <w:r w:rsidRPr="007F2ED5">
        <w:rPr>
          <w:rStyle w:val="a6"/>
          <w:lang w:val="ru-RU"/>
        </w:rPr>
        <w:t>«Овощеводство» (2024-2025 учебный год)</w:t>
      </w:r>
    </w:p>
    <w:p w:rsidR="007F2ED5" w:rsidRPr="007F2ED5" w:rsidRDefault="007F2ED5" w:rsidP="007F2ED5">
      <w:pPr>
        <w:pStyle w:val="a5"/>
        <w:spacing w:before="0" w:beforeAutospacing="0" w:after="0" w:afterAutospacing="0"/>
        <w:jc w:val="center"/>
        <w:rPr>
          <w:lang w:val="ru-RU"/>
        </w:rPr>
      </w:pP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Значение овощей в народном хозяйстве и медицинские нормы потребления овощей.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Состав и ботаническая классификация овощных культур.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Состав и производственная классификация овощных культур.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продолжительности жизни.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 xml:space="preserve">Классификация овощных культур по </w:t>
      </w:r>
      <w:r w:rsidR="00385C11">
        <w:rPr>
          <w:lang w:val="ru-RU"/>
        </w:rPr>
        <w:t>продуктовым органам</w:t>
      </w:r>
      <w:r w:rsidRPr="007F2ED5">
        <w:rPr>
          <w:lang w:val="ru-RU"/>
        </w:rPr>
        <w:t>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времени созревания.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Пищевое значение овощей и их химический состав.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Отношение овощных растений к внешним условиям и факторы внешней среды.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отношению к температуре воздуха и почвы.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отношению к влажности воздуха и почвы.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Отношение овощных культур к питанию.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отношению к свету.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овощных культур по отношению к световому и газовому режимам.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Происхождение овощных культур и их влияние на биологию растений.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Рост и развитие овощных культур.</w:t>
      </w:r>
    </w:p>
    <w:p w:rsid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>
        <w:t>Онтогенез</w:t>
      </w:r>
      <w:proofErr w:type="spellEnd"/>
      <w:r>
        <w:t>.</w:t>
      </w:r>
    </w:p>
    <w:p w:rsid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>
        <w:t>Филогенез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Этапы и фазы роста и развития однолетних овощных культур.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Этапы и фазы роста и развития двулетних овощных культур.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Общие методы ухода за овощными растениями, их значение и механизация процессов.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Пояснение к защищённым почвам и их назначение.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Классификация конструкций защищённых почв и их использование.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Метод рассады, его значение, преимущества и недостатки.</w:t>
      </w:r>
    </w:p>
    <w:p w:rsid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</w:pPr>
      <w:proofErr w:type="spellStart"/>
      <w:r>
        <w:t>Площадь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</w:t>
      </w:r>
      <w:proofErr w:type="spellStart"/>
      <w:r>
        <w:t>овощных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Схемы посева и посадки овощных культур.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Определение количества овощных растений на 1 гектар.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Норма посева овощных культур на 1 гектар.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Норма посадки рассады овощных растений на 1 гектар.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Норма посадки картофеля на 1 гектар.</w:t>
      </w:r>
    </w:p>
    <w:p w:rsidR="007F2ED5" w:rsidRPr="007F2ED5" w:rsidRDefault="007F2ED5" w:rsidP="007F2E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lang w:val="ru-RU"/>
        </w:rPr>
      </w:pPr>
      <w:r w:rsidRPr="007F2ED5">
        <w:rPr>
          <w:lang w:val="ru-RU"/>
        </w:rPr>
        <w:t>Норма посадки чеснока на 1 гектар.</w:t>
      </w:r>
    </w:p>
    <w:p w:rsidR="007F2ED5" w:rsidRPr="006F45BB" w:rsidRDefault="007F2ED5" w:rsidP="007F2ED5">
      <w:pPr>
        <w:rPr>
          <w:lang w:val="kk-KZ"/>
        </w:rPr>
      </w:pPr>
    </w:p>
    <w:p w:rsidR="003A0215" w:rsidRDefault="003A0215" w:rsidP="007F2ED5"/>
    <w:sectPr w:rsidR="003A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EA"/>
    <w:multiLevelType w:val="multilevel"/>
    <w:tmpl w:val="1DE4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A60E2"/>
    <w:multiLevelType w:val="multilevel"/>
    <w:tmpl w:val="F5AC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535D88"/>
    <w:multiLevelType w:val="hybridMultilevel"/>
    <w:tmpl w:val="2E1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6B33"/>
    <w:multiLevelType w:val="hybridMultilevel"/>
    <w:tmpl w:val="AADC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D4"/>
    <w:rsid w:val="00385C11"/>
    <w:rsid w:val="003A0215"/>
    <w:rsid w:val="007F2ED5"/>
    <w:rsid w:val="00AA07D4"/>
    <w:rsid w:val="00D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3932"/>
  <w15:chartTrackingRefBased/>
  <w15:docId w15:val="{8AB63738-52BA-459E-BFB0-55779666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DD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DB5D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F2ED5"/>
    <w:pPr>
      <w:spacing w:before="100" w:beforeAutospacing="1" w:after="100" w:afterAutospacing="1"/>
    </w:pPr>
    <w:rPr>
      <w:lang w:val="en-US" w:eastAsia="en-US"/>
    </w:rPr>
  </w:style>
  <w:style w:type="character" w:styleId="a6">
    <w:name w:val="Strong"/>
    <w:basedOn w:val="a0"/>
    <w:uiPriority w:val="22"/>
    <w:qFormat/>
    <w:rsid w:val="007F2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2025-04-17T11:52:00Z</dcterms:created>
  <dcterms:modified xsi:type="dcterms:W3CDTF">2025-04-17T12:10:00Z</dcterms:modified>
</cp:coreProperties>
</file>